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5A" w:rsidRDefault="000A7CB9">
      <w:pPr>
        <w:spacing w:line="240" w:lineRule="atLeast"/>
        <w:jc w:val="both"/>
        <w:outlineLvl w:val="0"/>
      </w:pPr>
      <w:r>
        <w:br w:type="textWrapping" w:clear="all"/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Должностной регламент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отдела камеральных проверок №3</w:t>
      </w:r>
    </w:p>
    <w:p w:rsidR="00C4535A" w:rsidRDefault="000A7CB9">
      <w:pPr>
        <w:spacing w:line="240" w:lineRule="atLeast"/>
        <w:jc w:val="center"/>
        <w:rPr>
          <w:b/>
          <w:u w:val="single"/>
        </w:rPr>
      </w:pPr>
      <w:r>
        <w:rPr>
          <w:b/>
          <w:u w:val="single"/>
        </w:rPr>
        <w:t>Инспекции Федеральной налоговой службы № 35 по г. Москве</w:t>
      </w:r>
    </w:p>
    <w:p w:rsidR="00C4535A" w:rsidRDefault="000A7CB9">
      <w:pPr>
        <w:spacing w:line="240" w:lineRule="atLeast"/>
        <w:jc w:val="center"/>
      </w:pPr>
      <w:r>
        <w:t>(наименование должности, наименование структурного</w:t>
      </w:r>
    </w:p>
    <w:p w:rsidR="00C4535A" w:rsidRDefault="000A7CB9">
      <w:pPr>
        <w:spacing w:line="240" w:lineRule="atLeast"/>
        <w:jc w:val="center"/>
      </w:pPr>
      <w:r>
        <w:t>подразделения)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I. Общие положения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3 Инспекции Федеральной налоговой службы № 35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4535A" w:rsidRDefault="000A7CB9">
      <w:pPr>
        <w:pStyle w:val="ConsPlusNormal"/>
        <w:jc w:val="both"/>
        <w:rPr>
          <w:szCs w:val="24"/>
        </w:rPr>
      </w:pPr>
      <w:r>
        <w:rPr>
          <w:szCs w:val="24"/>
        </w:rPr>
        <w:t>Регистрационный номер (код) должности - 11-3-3-094.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2. Область профессиональной служебной деятельности главного государственного налогового инспектора: осуществление налоговой деятельности.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3. Вид профессиональной служебной деятельности главного государственного налогового инспектора: Осуществление налогового контроля, регулирование в сфере администрирования косвенных налогов (налог на добавленную стоимость, акциз, косвенный налог при ввозе товаров на территорию Российской Федерации).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4.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№ 35 по г. Москве (далее - инспекция).</w:t>
      </w:r>
    </w:p>
    <w:p w:rsidR="00C4535A" w:rsidRDefault="000A7CB9">
      <w:pPr>
        <w:pStyle w:val="ConsPlusNormal"/>
        <w:ind w:firstLine="708"/>
        <w:jc w:val="both"/>
        <w:rPr>
          <w:szCs w:val="24"/>
        </w:rPr>
      </w:pPr>
      <w:r>
        <w:rPr>
          <w:szCs w:val="24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гражданской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6. Для замещения должности главного государственного налогового инспектора устанавливаются следующие требования: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 xml:space="preserve">6.1. Наличие высшего образования.  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t>6.4. Наличие профессиональных знаний:</w:t>
      </w:r>
    </w:p>
    <w:p w:rsidR="00C4535A" w:rsidRDefault="000A7CB9">
      <w:pPr>
        <w:spacing w:line="240" w:lineRule="atLeast"/>
        <w:ind w:firstLine="708"/>
        <w:jc w:val="both"/>
        <w:outlineLvl w:val="0"/>
      </w:pPr>
      <w:r>
        <w:lastRenderedPageBreak/>
        <w:t xml:space="preserve">6.4.1.  В сфере законодательства Российской Федерации: 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Конституция Российской Федерации;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Трудовой кодекс Российской Федерации от 30 декабря 2001 г. № 197-ФЗ;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Налоговый кодекс Российской Федерации от 31 июля 1998 г. № 146-ФЗ;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мая 2003 г. № 58-ФЗ «О системе государственной службы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2004 г. № 79-ФЗ «О государственной гражданской службе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27 июля 2006 г. № 152-ФЗ «О персональных данных»;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Федеральный закон от 25 декабря 2008 г. № 273-ФЗ «О противодействии коррупции»;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4535A" w:rsidRDefault="000A7CB9">
      <w:pPr>
        <w:spacing w:line="240" w:lineRule="atLeast"/>
        <w:jc w:val="both"/>
        <w:outlineLvl w:val="0"/>
      </w:pPr>
      <w:r>
        <w:t>-</w:t>
      </w:r>
      <w:r>
        <w:tab/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4535A" w:rsidRPr="006079C4" w:rsidRDefault="000A7CB9">
      <w:pPr>
        <w:spacing w:line="240" w:lineRule="atLeast"/>
        <w:jc w:val="both"/>
        <w:outlineLvl w:val="0"/>
      </w:pPr>
      <w:r>
        <w:t>-</w:t>
      </w:r>
      <w:r>
        <w:tab/>
        <w:t xml:space="preserve">Указ Президента Российской Федерации от 7 мая 2012 № 601 «Об основных </w:t>
      </w:r>
      <w:r w:rsidRPr="006079C4">
        <w:t>направлениях совершенствования системы государственного управления»;</w:t>
      </w:r>
    </w:p>
    <w:p w:rsidR="00C4535A" w:rsidRPr="006079C4" w:rsidRDefault="000A7CB9">
      <w:pPr>
        <w:spacing w:line="240" w:lineRule="atLeast"/>
        <w:jc w:val="both"/>
        <w:outlineLvl w:val="0"/>
      </w:pPr>
      <w:r w:rsidRPr="006079C4">
        <w:t>-</w:t>
      </w:r>
      <w:r w:rsidRPr="006079C4">
        <w:tab/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C4535A" w:rsidRPr="006079C4" w:rsidRDefault="000A7CB9">
      <w:pPr>
        <w:spacing w:line="240" w:lineRule="atLeast"/>
        <w:jc w:val="both"/>
        <w:outlineLvl w:val="0"/>
      </w:pPr>
      <w:r w:rsidRPr="006079C4">
        <w:t>-</w:t>
      </w:r>
      <w:r w:rsidRPr="006079C4">
        <w:tab/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4535A" w:rsidRDefault="000A7CB9">
      <w:pPr>
        <w:spacing w:line="240" w:lineRule="atLeast"/>
        <w:jc w:val="both"/>
        <w:outlineLvl w:val="0"/>
      </w:pPr>
      <w:r w:rsidRPr="006079C4">
        <w:t>-</w:t>
      </w:r>
      <w:r w:rsidRPr="006079C4">
        <w:tab/>
        <w:t>Приказ Федеральной налоговой службы от 29.10.2014 № ММВ-7-3/558@ «Об утверждении формы налоговой декларации по налогу</w:t>
      </w:r>
      <w:r>
        <w:t xml:space="preserve">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4535A" w:rsidRPr="005B3B3A" w:rsidRDefault="000A7CB9">
      <w:pPr>
        <w:spacing w:line="240" w:lineRule="atLeast"/>
        <w:jc w:val="both"/>
        <w:outlineLvl w:val="0"/>
        <w:rPr>
          <w:b/>
        </w:rPr>
      </w:pPr>
      <w:r>
        <w:t>-</w:t>
      </w:r>
      <w:r>
        <w:tab/>
        <w:t xml:space="preserve">Приказ Федеральной налоговой службы от </w:t>
      </w:r>
      <w:r w:rsidR="005B3B3A">
        <w:t xml:space="preserve">13 октября 2020 г. N ЕД-7-3/747@ </w:t>
      </w:r>
      <w:r>
        <w:t xml:space="preserve"> 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заполнения";</w:t>
      </w:r>
      <w:r w:rsidR="005B3B3A">
        <w:t xml:space="preserve"> </w:t>
      </w:r>
    </w:p>
    <w:p w:rsidR="00C4535A" w:rsidRDefault="000A7CB9">
      <w:pPr>
        <w:spacing w:line="240" w:lineRule="atLeast"/>
        <w:jc w:val="both"/>
        <w:outlineLvl w:val="0"/>
        <w:rPr>
          <w:color w:val="000000"/>
        </w:rPr>
      </w:pPr>
      <w:r>
        <w:t>-</w:t>
      </w:r>
      <w:r>
        <w:tab/>
        <w:t>Договор о Евразийском экономическом союзе от 29.05.2014.</w:t>
      </w:r>
    </w:p>
    <w:p w:rsidR="00C4535A" w:rsidRDefault="00C4535A">
      <w:pPr>
        <w:spacing w:line="240" w:lineRule="atLeast"/>
        <w:jc w:val="both"/>
        <w:outlineLvl w:val="0"/>
      </w:pPr>
    </w:p>
    <w:p w:rsidR="00C4535A" w:rsidRDefault="000A7CB9">
      <w:pPr>
        <w:spacing w:line="240" w:lineRule="atLeast"/>
        <w:ind w:firstLine="708"/>
        <w:jc w:val="both"/>
        <w:outlineLvl w:val="0"/>
      </w:pPr>
      <w: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535A" w:rsidRPr="00527E7A" w:rsidRDefault="000A7CB9">
      <w:pPr>
        <w:spacing w:line="240" w:lineRule="atLeast"/>
        <w:ind w:firstLine="708"/>
        <w:jc w:val="both"/>
        <w:outlineLvl w:val="0"/>
      </w:pPr>
      <w:r w:rsidRPr="00527E7A">
        <w:t>6.6. 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C4535A" w:rsidRPr="00527E7A" w:rsidRDefault="00C928C8">
      <w:pPr>
        <w:spacing w:line="240" w:lineRule="atLeast"/>
        <w:ind w:firstLine="708"/>
        <w:jc w:val="both"/>
        <w:outlineLvl w:val="0"/>
      </w:pPr>
      <w:r>
        <w:lastRenderedPageBreak/>
        <w:t xml:space="preserve">6.7. </w:t>
      </w:r>
      <w:r w:rsidR="000A7CB9" w:rsidRPr="00527E7A"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2E44AC" w:rsidRPr="00527E7A" w:rsidRDefault="002E44AC">
      <w:pPr>
        <w:spacing w:line="240" w:lineRule="atLeast"/>
        <w:ind w:firstLine="708"/>
        <w:jc w:val="both"/>
        <w:outlineLvl w:val="0"/>
      </w:pPr>
      <w:r w:rsidRPr="00527E7A">
        <w:t>6.8. Наличие функциональных знаний: понятие нормы права, нормативного правового акта, правоотношений и их признаки, порядок и сроки проведения камеральных налоговых проверок, принципы предоставления государственных услуг; понятие, процедура рассмотрения обращений граждан</w:t>
      </w:r>
    </w:p>
    <w:p w:rsidR="00527E7A" w:rsidRDefault="00527E7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III. Должностные обязанности, права и ответственность</w:t>
      </w:r>
    </w:p>
    <w:p w:rsidR="00C4535A" w:rsidRDefault="000A7CB9">
      <w:pPr>
        <w:spacing w:line="240" w:lineRule="atLeast"/>
        <w:ind w:firstLine="539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C4535A" w:rsidRDefault="000A7CB9">
      <w:pPr>
        <w:spacing w:line="240" w:lineRule="atLeast"/>
        <w:ind w:firstLine="539"/>
        <w:jc w:val="both"/>
      </w:pPr>
      <w:r>
        <w:t>8. В целях реализации задач и функций, возложенных на отдел камеральных проверок № 3, главный государственный налоговый инспектор обязан: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в полном объеме должностные обязанности в соответствии с возложенными функциями.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контроль за соблюдением законодательства о налогах и сборах.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налоговую тайну.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мониторинг и проводить камеральные налоговые проверки по косвенным налогам (НДС и косвенный налог при ввозе товаров на территорию РФ) в соответствии с Регламентами проведения камеральных проверок, утвержденных ФНС России, с учетом анализа имеющейся информации из внутренних и внешних источников.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в рамках мероприятий налогового контроля подготавливать и направлять в адрес налогоплательщика и его контрагентов: требование о предоставлении пояснений (информации) в рамках ст.88 НК РФ; требование по предоставлению документов (информации) в рамках ст.93, 93,1 НК РФ; запросы в банки в рамках ст.86 НК РФ о движении денежных средств по счетам проверяемого налогоплательщика и  его контрагентов, покупателей, перевозчикам и др.; запросы другие компетентные органы.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контроль по соблюдению процессуального порядка и сроков оформления результатов камеральных налоговых проверок в соответствии со ст.100, 101, 176 НК РФ, в целях устранения и недопущения нарушений.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оформлять и передавать начальнику отдела или заместителю начальника результаты камеральных проверок в соответствии с Налоговым Кодексом и другими нормативными и ведомственными документами;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рассмотрении возражений по вынесенным документам в рамках проведенных проверок и подготовке проектов решений;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направлять Акты налоговых проверок и решений налогового органа.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меры, обеспечивающие перечисление в бюджет доначисленных сумм.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Контролировать сроки, согласно НК РФ на всех стадиях налоговой проверки (от начала до передачи материалов в Правовой отдел и МВД);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своевременный ввод результатов камеральных проверок  в информационный ресурс.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 своевременную передачу  в  Правовой  отдел  материалов  проверок,  для  обеспечения  производства  по  делам  о  налоговых  правонарушениях;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lastRenderedPageBreak/>
        <w:t>-</w:t>
      </w:r>
      <w:r>
        <w:tab/>
        <w:t>Осуществлять  своевременную передачу  в  отдел  урегулирования задолженности  материалов  проверок для взыскания в порядке, предусмотренном налоговым законодательством, доначисленных сумм налогов и финансовых санкций;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 xml:space="preserve">Вынесение проектов постановлений по делам об административных правонарушениях и обеспечению их исполнений. </w:t>
      </w:r>
    </w:p>
    <w:p w:rsidR="00C4535A" w:rsidRDefault="000A7CB9">
      <w:pPr>
        <w:tabs>
          <w:tab w:val="left" w:pos="426"/>
        </w:tabs>
        <w:ind w:left="426" w:hanging="426"/>
        <w:jc w:val="both"/>
      </w:pPr>
      <w:r>
        <w:t>-</w:t>
      </w:r>
      <w:r>
        <w:tab/>
        <w:t>Осуществлять своевременную подготовку проектов решений о приостановлении (о возобновлении)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ввод сведений из представленных Заявлений, представленных налогоплательщиками – экспортёрами в ПК «СЭОД» в соответствии с подпунктом 1 пункта 13.1 Методических рекомендаций по ведению информационного ресурса «ЕАЭС - Обмен», утвержденных приказом ФНС России от 8 апреля 2015 г. № ММВ-7-15/140@.</w:t>
      </w:r>
    </w:p>
    <w:p w:rsidR="0008283B" w:rsidRPr="0008283B" w:rsidRDefault="0008283B" w:rsidP="0008283B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8283B">
        <w:rPr>
          <w:rFonts w:ascii="Times New Roman" w:hAnsi="Times New Roman"/>
          <w:sz w:val="24"/>
          <w:szCs w:val="24"/>
        </w:rPr>
        <w:t>Осуществлять  проведени</w:t>
      </w:r>
      <w:r w:rsidR="006F4682">
        <w:rPr>
          <w:rFonts w:ascii="Times New Roman" w:hAnsi="Times New Roman"/>
          <w:sz w:val="24"/>
          <w:szCs w:val="24"/>
        </w:rPr>
        <w:t>е</w:t>
      </w:r>
      <w:r w:rsidRPr="0008283B">
        <w:rPr>
          <w:rFonts w:ascii="Times New Roman" w:hAnsi="Times New Roman"/>
          <w:sz w:val="24"/>
          <w:szCs w:val="24"/>
        </w:rPr>
        <w:t xml:space="preserve">  мероприятий налогового контроля в отношении декларации по НДС, в которых исчислена сумма налога к уплате и выявленных расхождений, в том числе с использованием информационного ресурса АСК НДС-2,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Осуществлять передачу информации в отдел  регистрации  и  учета  налогоплательщиков  о  наличии несоответствия  данных  о  налогоплательщиках  для  актуализации данных;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Комиссии Инспекции по рассмотрению материалов камеральных налоговых проверок деклараций по НДС;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камеральной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о необходимости проведения предпроверочного анализа для включения в план проведения выездных налоговых проверок;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подготовке и осуществлять контроль своевременности отправки </w:t>
      </w:r>
      <w:r w:rsidRPr="00D34FE9">
        <w:rPr>
          <w:rFonts w:ascii="Times New Roman" w:hAnsi="Times New Roman"/>
          <w:sz w:val="24"/>
          <w:szCs w:val="24"/>
        </w:rPr>
        <w:t xml:space="preserve">отчетности по курируемым вопросам; </w:t>
      </w:r>
    </w:p>
    <w:p w:rsidR="00C4535A" w:rsidRPr="00D34FE9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34FE9">
        <w:rPr>
          <w:rFonts w:ascii="Times New Roman" w:hAnsi="Times New Roman"/>
          <w:sz w:val="24"/>
          <w:szCs w:val="24"/>
        </w:rPr>
        <w:t>Представлять интересы налоговой Инспекции в Арбитражном суде г. Москвы при рассмотрении дел, входящих в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Постоянно работать над повышением своей квалификации как в области автоматизации обработки информации, так и в области налогового законодательства;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сохранность документов, поступающих в отдел, оформлять их в соответствующий период для передачи в архив или на уничтожение;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правильное хранение и ведение документов с грифом ДСП.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другие поручения начальника отдела или заместителя начальника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 в  подготовке  ответов  на  письменные  запросы  налогоплательщиков,  по вопросам, входящим  в  компетенцию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анализ схем ухода от налогообложения, вносить предложения по их предотвращению;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принимать личное участие в проведении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Принимать непосредственное участие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работе отдела, в том числе, в вопросах информирования в установленном порядке налогоплательщиков по вопросам, отнесенным к компетенции Инспекции;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Подготавливать запросы в Управление ФНС по г. Москве (далее Управление) по вопросам применения законодательства о налогах и сборах;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 информационные  материалы  для  руководства  Инспекции  по  вопросам, находящимся  в  компетенции  Отдела;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973FD0" w:rsidRPr="00CB5506" w:rsidRDefault="000A7CB9" w:rsidP="00CB5506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 относится к своему служебному удостоверению,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отдела, он при наличии вины подлежит привлечению к дисциплинарной ответственности в установленном порядке.</w:t>
      </w:r>
    </w:p>
    <w:p w:rsidR="00C4535A" w:rsidRDefault="000A7CB9">
      <w:pPr>
        <w:spacing w:line="240" w:lineRule="atLeast"/>
        <w:jc w:val="both"/>
      </w:pPr>
      <w: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13" w:history="1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4" w:anchor="sub_59#sub_59" w:history="1">
        <w:r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4535A" w:rsidRDefault="000A7CB9">
      <w:pPr>
        <w:pStyle w:val="a3"/>
        <w:numPr>
          <w:ilvl w:val="0"/>
          <w:numId w:val="10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16" w:anchor="sub_1901#sub_1901" w:history="1">
        <w:r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4535A" w:rsidRDefault="000A7CB9" w:rsidP="00E92E45">
      <w:pPr>
        <w:ind w:firstLine="360"/>
        <w:jc w:val="both"/>
      </w:pPr>
      <w: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 Москве, утвержденным руководителем Федеральной налоговой службы </w:t>
      </w:r>
      <w:r w:rsidR="00EF395C">
        <w:t>0</w:t>
      </w:r>
      <w:r>
        <w:t xml:space="preserve">1 </w:t>
      </w:r>
      <w:r w:rsidR="00EF395C">
        <w:t>апреля</w:t>
      </w:r>
      <w:r>
        <w:t xml:space="preserve"> </w:t>
      </w:r>
      <w:r w:rsidR="00EF395C">
        <w:t>2021</w:t>
      </w:r>
      <w:r>
        <w:t xml:space="preserve"> г.,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камеральных проверках № 3, приказами (распоряжениями) ФНС России, приказами Управления ФНС России по г. Москве (далее - Управление), инспекции, поручениями руководства Управления и начальника инспекции.</w:t>
      </w:r>
    </w:p>
    <w:p w:rsidR="00C4535A" w:rsidRDefault="000A7CB9" w:rsidP="00E92E45">
      <w:pPr>
        <w:spacing w:line="240" w:lineRule="atLeast"/>
        <w:ind w:firstLine="360"/>
        <w:jc w:val="both"/>
      </w:pPr>
      <w: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535A" w:rsidRDefault="00C4535A">
      <w:pPr>
        <w:spacing w:line="240" w:lineRule="atLeast"/>
        <w:jc w:val="center"/>
        <w:outlineLvl w:val="0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</w:t>
      </w:r>
    </w:p>
    <w:p w:rsidR="00C4535A" w:rsidRDefault="000A7CB9">
      <w:pPr>
        <w:spacing w:line="240" w:lineRule="atLeast"/>
        <w:jc w:val="center"/>
      </w:pPr>
      <w:r>
        <w:rPr>
          <w:b/>
        </w:rPr>
        <w:t>и иные решения</w:t>
      </w:r>
    </w:p>
    <w:p w:rsidR="00187F4D" w:rsidRDefault="00187F4D">
      <w:pPr>
        <w:spacing w:line="240" w:lineRule="atLeast"/>
        <w:ind w:firstLine="539"/>
        <w:jc w:val="both"/>
      </w:pPr>
    </w:p>
    <w:p w:rsidR="00C4535A" w:rsidRDefault="000A7CB9" w:rsidP="00C1192D">
      <w:pPr>
        <w:spacing w:line="240" w:lineRule="atLeast"/>
        <w:ind w:firstLine="426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4535A" w:rsidRDefault="000A7CB9">
      <w:pPr>
        <w:spacing w:line="240" w:lineRule="atLeast"/>
        <w:ind w:firstLine="539"/>
        <w:jc w:val="both"/>
      </w:pPr>
      <w: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C4535A" w:rsidRDefault="000A7CB9" w:rsidP="000A7CB9">
      <w:pPr>
        <w:spacing w:line="240" w:lineRule="atLeast"/>
        <w:ind w:firstLine="426"/>
        <w:jc w:val="both"/>
      </w:pPr>
      <w:r>
        <w:lastRenderedPageBreak/>
        <w:t>13.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535A" w:rsidRDefault="00C4535A">
      <w:pPr>
        <w:spacing w:line="240" w:lineRule="atLeast"/>
        <w:jc w:val="both"/>
      </w:pPr>
    </w:p>
    <w:p w:rsidR="000A7CB9" w:rsidRDefault="000A7CB9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V. Перечень вопросов, по которым главный государственный налоговый инспектор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вправе или обязан участвовать при подготовке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нормативных правовых актов и (или) проектов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управленческих и иных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14.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4535A" w:rsidRDefault="000A7CB9">
      <w:pPr>
        <w:ind w:firstLine="708"/>
        <w:jc w:val="both"/>
      </w:pPr>
      <w: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C4535A" w:rsidRDefault="000A7CB9">
      <w:pPr>
        <w:ind w:firstLine="708"/>
        <w:jc w:val="both"/>
      </w:pPr>
      <w:r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C4535A" w:rsidRDefault="000A7CB9">
      <w:pPr>
        <w:ind w:firstLine="708"/>
        <w:jc w:val="both"/>
      </w:pPr>
      <w:r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4535A" w:rsidRDefault="000A7CB9">
      <w:pPr>
        <w:ind w:firstLine="720"/>
        <w:jc w:val="both"/>
      </w:pPr>
      <w:r>
        <w:t>положений об отделе и Инспекции;</w:t>
      </w:r>
    </w:p>
    <w:p w:rsidR="00C4535A" w:rsidRDefault="000A7CB9">
      <w:pPr>
        <w:ind w:firstLine="720"/>
        <w:jc w:val="both"/>
      </w:pPr>
      <w:r>
        <w:t>графика отпусков гражданских служащих отдела;</w:t>
      </w:r>
    </w:p>
    <w:p w:rsidR="00C4535A" w:rsidRDefault="000A7CB9">
      <w:pPr>
        <w:ind w:firstLine="720"/>
        <w:jc w:val="both"/>
      </w:pPr>
      <w:r>
        <w:t>иных актов по поручению  руководства инспекции.</w:t>
      </w:r>
    </w:p>
    <w:p w:rsidR="00C4535A" w:rsidRDefault="00C4535A">
      <w:pPr>
        <w:spacing w:line="240" w:lineRule="atLeast"/>
        <w:ind w:firstLine="540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VI. Сроки и процедуры подготовки, рассмотрения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проектов управленческих и иных решений, порядок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согласования и принятия данных решений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535A" w:rsidRDefault="00C4535A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VII. Порядок служебного взаимодействия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 xml:space="preserve">17. Взаимодействие главный государственный налоговый инспектор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3B5296">
          <w:rPr>
            <w:color w:val="000000" w:themeColor="text1"/>
          </w:rPr>
          <w:t>общих принципов</w:t>
        </w:r>
      </w:hyperlink>
      <w:r w:rsidRPr="003B5296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3B5296">
          <w:rPr>
            <w:color w:val="000000" w:themeColor="text1"/>
          </w:rPr>
          <w:t>статьей 18</w:t>
        </w:r>
      </w:hyperlink>
      <w:r w:rsidRPr="003B5296">
        <w:rPr>
          <w:color w:val="000000" w:themeColor="text1"/>
        </w:rPr>
        <w:t xml:space="preserve"> Федерального закон</w:t>
      </w:r>
      <w:r>
        <w:t>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535A" w:rsidRDefault="00C4535A">
      <w:pPr>
        <w:spacing w:line="240" w:lineRule="atLeast"/>
        <w:jc w:val="both"/>
      </w:pPr>
    </w:p>
    <w:p w:rsidR="004531EF" w:rsidRDefault="004531EF">
      <w:pPr>
        <w:spacing w:line="240" w:lineRule="atLeast"/>
        <w:jc w:val="both"/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гражданам и организациям в соответствии с административным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lastRenderedPageBreak/>
        <w:t>регламентом Федеральной налоговой службы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4535A" w:rsidRDefault="00C4535A">
      <w:pPr>
        <w:spacing w:line="240" w:lineRule="atLeast"/>
        <w:jc w:val="center"/>
        <w:outlineLvl w:val="0"/>
        <w:rPr>
          <w:b/>
        </w:rPr>
      </w:pPr>
    </w:p>
    <w:p w:rsidR="00C4535A" w:rsidRDefault="000A7CB9">
      <w:pPr>
        <w:spacing w:line="240" w:lineRule="atLeast"/>
        <w:jc w:val="center"/>
        <w:outlineLvl w:val="0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C4535A" w:rsidRDefault="000A7CB9">
      <w:pPr>
        <w:spacing w:line="240" w:lineRule="atLeast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C4535A" w:rsidRDefault="00C4535A">
      <w:pPr>
        <w:spacing w:line="240" w:lineRule="atLeast"/>
        <w:jc w:val="both"/>
      </w:pPr>
    </w:p>
    <w:p w:rsidR="00C4535A" w:rsidRDefault="000A7CB9" w:rsidP="000A7CB9">
      <w:pPr>
        <w:spacing w:line="240" w:lineRule="atLeast"/>
        <w:ind w:firstLine="426"/>
        <w:jc w:val="both"/>
      </w:pPr>
      <w:r>
        <w:t>19. Эффективность и результативность профессиональной служебной деятельности главный государственный налоговый инспектор оценивается по следующим показателям: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своевременности и оперативности выполнения поручений;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535A" w:rsidRDefault="000A7CB9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535A" w:rsidRDefault="000A7CB9">
      <w:pPr>
        <w:spacing w:line="240" w:lineRule="atLeast"/>
        <w:ind w:firstLine="567"/>
        <w:jc w:val="both"/>
      </w:pPr>
      <w:r>
        <w:t>- 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C4535A"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B60" w:rsidRDefault="00967B60">
      <w:r>
        <w:separator/>
      </w:r>
    </w:p>
  </w:endnote>
  <w:endnote w:type="continuationSeparator" w:id="0">
    <w:p w:rsidR="00967B60" w:rsidRDefault="0096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B60" w:rsidRDefault="00967B60">
      <w:r>
        <w:separator/>
      </w:r>
    </w:p>
  </w:footnote>
  <w:footnote w:type="continuationSeparator" w:id="0">
    <w:p w:rsidR="00967B60" w:rsidRDefault="00967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00019D"/>
    <w:multiLevelType w:val="hybridMultilevel"/>
    <w:tmpl w:val="1BB4404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4557CFC"/>
    <w:multiLevelType w:val="hybridMultilevel"/>
    <w:tmpl w:val="2B547D3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35A"/>
    <w:rsid w:val="00070AD5"/>
    <w:rsid w:val="0008283B"/>
    <w:rsid w:val="000A7CB9"/>
    <w:rsid w:val="000E2E68"/>
    <w:rsid w:val="00187F4D"/>
    <w:rsid w:val="002E44AC"/>
    <w:rsid w:val="003B5296"/>
    <w:rsid w:val="00410E59"/>
    <w:rsid w:val="004531EF"/>
    <w:rsid w:val="00527E7A"/>
    <w:rsid w:val="005B2D3E"/>
    <w:rsid w:val="005B3B3A"/>
    <w:rsid w:val="006079C4"/>
    <w:rsid w:val="00627C23"/>
    <w:rsid w:val="006F4682"/>
    <w:rsid w:val="007F4633"/>
    <w:rsid w:val="00827692"/>
    <w:rsid w:val="008B230C"/>
    <w:rsid w:val="00967B60"/>
    <w:rsid w:val="00973FD0"/>
    <w:rsid w:val="00B46714"/>
    <w:rsid w:val="00B85D6D"/>
    <w:rsid w:val="00C1192D"/>
    <w:rsid w:val="00C4535A"/>
    <w:rsid w:val="00C928C8"/>
    <w:rsid w:val="00CB5506"/>
    <w:rsid w:val="00D34FE9"/>
    <w:rsid w:val="00E71CFB"/>
    <w:rsid w:val="00E92E45"/>
    <w:rsid w:val="00EF395C"/>
    <w:rsid w:val="00F86D67"/>
    <w:rsid w:val="00FA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8B230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B23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B1765450808CD2E91183E1754AD498A13D263E8797F7F3BB5A351123F97EA776BD5DDD8F7538DBDb22FH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B1765450808CD2E91183E1754AD498A13D263E8797F7F3BB5A351123F97EA776BD5DDD8F7538DBFb222H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8b225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1765450808CD2E91183E1754AD498A13D263E8797F7F3BB5A351123F97EA776BD5DDD8F7538DBAb224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308EE-E001-4E3F-A7A8-F1D22F832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2814</Words>
  <Characters>21868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Морозова Галина Андреевна</cp:lastModifiedBy>
  <cp:revision>6</cp:revision>
  <cp:lastPrinted>2023-12-18T11:06:00Z</cp:lastPrinted>
  <dcterms:created xsi:type="dcterms:W3CDTF">2023-12-18T11:03:00Z</dcterms:created>
  <dcterms:modified xsi:type="dcterms:W3CDTF">2024-03-21T13:05:00Z</dcterms:modified>
</cp:coreProperties>
</file>